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商南文旅函〔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〕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 xml:space="preserve">号      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签发人：朱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峰</w:t>
      </w:r>
    </w:p>
    <w:p>
      <w:pPr>
        <w:spacing w:line="560" w:lineRule="exact"/>
        <w:jc w:val="center"/>
        <w:rPr>
          <w:rFonts w:hint="eastAsia"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商南县文化和旅游局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</w:rPr>
        <w:t>对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eastAsia="zh-CN"/>
        </w:rPr>
        <w:t>县十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val="en-US" w:eastAsia="zh-CN"/>
        </w:rPr>
        <w:t>九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eastAsia="zh-CN"/>
        </w:rPr>
        <w:t>届人大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napToGrid w:val="0"/>
          <w:w w:val="95"/>
          <w:kern w:val="0"/>
          <w:sz w:val="44"/>
          <w:szCs w:val="44"/>
        </w:rPr>
        <w:t>次会议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</w:rPr>
        <w:t>第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val="en-US" w:eastAsia="zh-CN"/>
        </w:rPr>
        <w:t>57号建议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</w:rPr>
        <w:t>的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val="en-US" w:eastAsia="zh-CN"/>
        </w:rPr>
        <w:t>答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</w:rPr>
        <w:t>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20" w:hanging="320" w:hangingChars="100"/>
        <w:jc w:val="left"/>
        <w:textAlignment w:val="auto"/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刘林涛、韩礼文、孔令武、李根旺、余世平、张琰、万青焕、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20" w:hanging="320" w:hangingChars="100"/>
        <w:jc w:val="left"/>
        <w:textAlignment w:val="auto"/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陈树祥、贾智有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代表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你们提出的《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关于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加强商南本土文化建设发展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的建议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》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（第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57号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收悉，现答复如下：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国民之魂，文以化之；国家之神，文以铸之。为繁荣本土文化，我县以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创建省级公共文化服务高质量发展示范县为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抓手，大力推动公共文化服务体系建设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，让人民群众基本文化权益得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到了保障。</w:t>
      </w:r>
      <w:r>
        <w:rPr>
          <w:rFonts w:hint="eastAsia" w:ascii="仿宋_GB2312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一是健全服务阵地，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文化馆馆舍总面积5000余平方米，内设成人舞蹈室、少儿舞蹈室、老年活动室，非遗展厅，书画展厅等多功能区域，馆内常年开设舞蹈、曲艺、声乐、古筝、电子琴、葫芦丝、书法、书画等免费服务项目，免费开放活动时间每周不少于56小时，已成功晋级为国家二级馆。</w:t>
      </w:r>
      <w:r>
        <w:rPr>
          <w:rFonts w:hint="eastAsia" w:ascii="仿宋_GB2312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二是发展文艺事业。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将“三馆一站一中心”各项事业经费列入财政预算，保证“三馆一站”正常运转。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设立文化产业发展专项资金，大力支持发展文化产业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，培育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规上文化企业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，增强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县域文化软实力。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是壮大人才队伍。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实施公共文化领域人才“十百千”工程，全力培育十名文化领军人才、百名文化骨干、千名文化志愿者。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文化场馆坚持对外免费开放，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文艺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骨干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认定县级非遗代表性传承人15人，申报市级传承人4人。</w:t>
      </w:r>
      <w:r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打造特色品牌。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打造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“全民阅读•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书香商南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”“童年•书香•我的梦”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等文化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阅读活动；开展“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送戏下乡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”“非遗进景区•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进校园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等系列文化展演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举办“世界读书日”“文化和自然遗产日”等文化节日宣传活动，持续增强文化品牌效应，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大幅提升群众的关注度、参与度。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感谢你们对我县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文艺事业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的关心和支持，对我们的答复如不满意，请及时与我们联系，我们将虚心接受你们的建议和意见，不断改进我们的工作。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                           商南县文化和旅游局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                               2022年6月16日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主管领导：</w:t>
      </w:r>
      <w:r>
        <w:rPr>
          <w:rFonts w:hint="eastAsia" w:ascii="仿宋_GB2312" w:eastAsia="仿宋_GB2312"/>
          <w:sz w:val="32"/>
          <w:szCs w:val="32"/>
          <w:lang w:eastAsia="zh-CN"/>
        </w:rPr>
        <w:t>李远山</w:t>
      </w:r>
      <w:r>
        <w:rPr>
          <w:rFonts w:hint="eastAsia" w:ascii="仿宋_GB2312" w:eastAsia="仿宋_GB2312"/>
          <w:sz w:val="32"/>
          <w:szCs w:val="32"/>
        </w:rPr>
        <w:t xml:space="preserve">         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0914-6323220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 办 人：</w:t>
      </w:r>
      <w:r>
        <w:rPr>
          <w:rFonts w:hint="eastAsia" w:ascii="仿宋_GB2312" w:eastAsia="仿宋_GB2312"/>
          <w:sz w:val="32"/>
          <w:szCs w:val="32"/>
          <w:lang w:eastAsia="zh-CN"/>
        </w:rPr>
        <w:t>陈晓博</w:t>
      </w:r>
      <w:r>
        <w:rPr>
          <w:rFonts w:hint="eastAsia" w:ascii="仿宋_GB2312" w:eastAsia="仿宋_GB2312"/>
          <w:sz w:val="32"/>
          <w:szCs w:val="32"/>
        </w:rPr>
        <w:t xml:space="preserve">         联系电话：0914-63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73915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5" w:firstLineChars="100"/>
        <w:textAlignment w:val="auto"/>
        <w:rPr>
          <w:rFonts w:ascii="仿宋_GB2312" w:eastAsia="仿宋_GB2312"/>
          <w:w w:val="95"/>
          <w:sz w:val="28"/>
          <w:szCs w:val="28"/>
        </w:rPr>
      </w:pPr>
      <w:r>
        <w:rPr>
          <w:w w:val="95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32pt;z-index:251660288;mso-width-relative:page;mso-height-relative:page;" filled="f" stroked="t" coordsize="21600,21600" o:gfxdata="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nM5vSAAAABAEAAA8AAAAAAAAAAQAgAAAAIgAAAGRycy9kb3ducmV2LnhtbFBLAQIUABQA&#10;AAAIAIdO4kBUJH/T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w w:val="95"/>
          <w:sz w:val="28"/>
          <w:szCs w:val="28"/>
        </w:rPr>
        <w:t>抄送：</w:t>
      </w:r>
      <w:r>
        <w:rPr>
          <w:rFonts w:hint="eastAsia"/>
          <w:w w:val="9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32pt;z-index:251661312;mso-width-relative:page;mso-height-relative:page;" filled="f" stroked="t" coordsize="21600,21600" o:gfxdata="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OZEp7TAAAABAEAAA8AAAAAAAAAAQAgAAAAIgAAAGRycy9kb3ducmV2LnhtbFBLAQIUABQA&#10;AAAIAIdO4kAzbYbQ9QEAAOUDAAAOAAAAAAAAAAEAIAAAACI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w w:val="95"/>
          <w:sz w:val="28"/>
          <w:szCs w:val="28"/>
          <w:lang w:eastAsia="zh-CN"/>
        </w:rPr>
        <w:t>县政府办，</w:t>
      </w:r>
      <w:r>
        <w:rPr>
          <w:rFonts w:hint="eastAsia" w:ascii="仿宋_GB2312" w:eastAsia="仿宋_GB2312"/>
          <w:w w:val="95"/>
          <w:sz w:val="28"/>
          <w:szCs w:val="28"/>
        </w:rPr>
        <w:t>县</w:t>
      </w:r>
      <w:r>
        <w:rPr>
          <w:rFonts w:hint="eastAsia" w:ascii="仿宋_GB2312" w:eastAsia="仿宋_GB2312"/>
          <w:w w:val="95"/>
          <w:sz w:val="28"/>
          <w:szCs w:val="28"/>
          <w:lang w:eastAsia="zh-CN"/>
        </w:rPr>
        <w:t>人大</w:t>
      </w:r>
      <w:r>
        <w:rPr>
          <w:rFonts w:hint="eastAsia" w:ascii="仿宋_GB2312" w:eastAsia="仿宋_GB2312"/>
          <w:w w:val="95"/>
          <w:sz w:val="28"/>
          <w:szCs w:val="28"/>
          <w:lang w:val="en-US" w:eastAsia="zh-CN"/>
        </w:rPr>
        <w:t>常委会</w:t>
      </w:r>
      <w:r>
        <w:rPr>
          <w:rFonts w:hint="eastAsia" w:ascii="仿宋_GB2312" w:eastAsia="仿宋_GB2312"/>
          <w:w w:val="95"/>
          <w:sz w:val="28"/>
          <w:szCs w:val="28"/>
          <w:lang w:eastAsia="zh-CN"/>
        </w:rPr>
        <w:t>人事代表联络工作</w:t>
      </w:r>
      <w:r>
        <w:rPr>
          <w:rFonts w:hint="eastAsia" w:ascii="仿宋_GB2312" w:eastAsia="仿宋_GB2312"/>
          <w:w w:val="95"/>
          <w:sz w:val="28"/>
          <w:szCs w:val="28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32pt;z-index:251659264;mso-width-relative:page;mso-height-relative:page;" filled="f" stroked="t" coordsize="21600,21600" o:gfxdata="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OZEp7TAAAABAEAAA8AAAAAAAAAAQAgAAAAIgAAAGRycy9kb3ducmV2LnhtbFBLAQIUABQA&#10;AAAIAIdO4kAk8Dh19QEAAOUDAAAOAAAAAAAAAAEAIAAAACI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NzdjYWEyMjQzOTBjNDJkYTNhYmJhNTdhOGQ1YmQifQ=="/>
  </w:docVars>
  <w:rsids>
    <w:rsidRoot w:val="00000000"/>
    <w:rsid w:val="027E6069"/>
    <w:rsid w:val="02946AC2"/>
    <w:rsid w:val="0B3C2BC2"/>
    <w:rsid w:val="0FED0B73"/>
    <w:rsid w:val="14C36CD2"/>
    <w:rsid w:val="194131EA"/>
    <w:rsid w:val="1CF85797"/>
    <w:rsid w:val="1E8313FC"/>
    <w:rsid w:val="1FFC0F3D"/>
    <w:rsid w:val="25160860"/>
    <w:rsid w:val="285C5FE2"/>
    <w:rsid w:val="3B587BEC"/>
    <w:rsid w:val="3F532CD4"/>
    <w:rsid w:val="45AB02C2"/>
    <w:rsid w:val="4A0B5982"/>
    <w:rsid w:val="4AC9674E"/>
    <w:rsid w:val="4ACF4340"/>
    <w:rsid w:val="50650662"/>
    <w:rsid w:val="585A7504"/>
    <w:rsid w:val="597F6E40"/>
    <w:rsid w:val="5C8F0CF1"/>
    <w:rsid w:val="5CFB7262"/>
    <w:rsid w:val="607330B6"/>
    <w:rsid w:val="60BA0D78"/>
    <w:rsid w:val="61FA1BA8"/>
    <w:rsid w:val="6A7D7AED"/>
    <w:rsid w:val="6BDC10F6"/>
    <w:rsid w:val="6D630F18"/>
    <w:rsid w:val="6EC029AC"/>
    <w:rsid w:val="6F4D64BC"/>
    <w:rsid w:val="71B13E54"/>
    <w:rsid w:val="7692358F"/>
    <w:rsid w:val="76D0087A"/>
    <w:rsid w:val="7C5B1235"/>
    <w:rsid w:val="7DB13A0D"/>
    <w:rsid w:val="7DB2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821</Characters>
  <Lines>0</Lines>
  <Paragraphs>0</Paragraphs>
  <TotalTime>1</TotalTime>
  <ScaleCrop>false</ScaleCrop>
  <LinksUpToDate>false</LinksUpToDate>
  <CharactersWithSpaces>928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2021-05-18T00:14:00Z</dcterms:created>
  <dc:creator>Administrator</dc:creator>
  <cp:lastModifiedBy>Administrator</cp:lastModifiedBy>
  <cp:lastPrinted>2022-07-06T07:28:18Z</cp:lastPrinted>
  <dcterms:modified xsi:type="dcterms:W3CDTF">2022-07-06T07:28:24Z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7559011348824659B8DCB76498894730</vt:lpwstr>
  </property>
</Properties>
</file>